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75" w:rsidRDefault="00B00A75">
      <w:pPr>
        <w:pStyle w:val="ConsPlusNormal"/>
        <w:jc w:val="both"/>
      </w:pPr>
      <w:bookmarkStart w:id="0" w:name="_GoBack"/>
      <w:bookmarkEnd w:id="0"/>
    </w:p>
    <w:p w:rsidR="00B00A75" w:rsidRDefault="00B00A75">
      <w:pPr>
        <w:pStyle w:val="ConsPlusTitle"/>
        <w:jc w:val="center"/>
      </w:pPr>
      <w:r>
        <w:t>ПРАВИТЕЛЬСТВО РОССИЙСКОЙ ФЕДЕРАЦИИ</w:t>
      </w:r>
    </w:p>
    <w:p w:rsidR="00B00A75" w:rsidRDefault="00B00A75">
      <w:pPr>
        <w:pStyle w:val="ConsPlusTitle"/>
        <w:jc w:val="center"/>
      </w:pPr>
    </w:p>
    <w:p w:rsidR="00B00A75" w:rsidRDefault="00B00A75">
      <w:pPr>
        <w:pStyle w:val="ConsPlusTitle"/>
        <w:jc w:val="center"/>
      </w:pPr>
      <w:r>
        <w:t>ПОСТАНОВЛЕНИЕ</w:t>
      </w:r>
    </w:p>
    <w:p w:rsidR="00B00A75" w:rsidRDefault="00B00A75">
      <w:pPr>
        <w:pStyle w:val="ConsPlusTitle"/>
        <w:jc w:val="center"/>
      </w:pPr>
      <w:r>
        <w:t>от 9 января 2009 г. N 14</w:t>
      </w:r>
    </w:p>
    <w:p w:rsidR="00B00A75" w:rsidRDefault="00B00A75">
      <w:pPr>
        <w:pStyle w:val="ConsPlusTitle"/>
        <w:jc w:val="center"/>
      </w:pPr>
    </w:p>
    <w:p w:rsidR="00B00A75" w:rsidRDefault="00B00A75">
      <w:pPr>
        <w:pStyle w:val="ConsPlusTitle"/>
        <w:jc w:val="center"/>
      </w:pPr>
      <w:r>
        <w:t>ОБ УТВЕРЖДЕНИИ ПРАВИЛ</w:t>
      </w:r>
    </w:p>
    <w:p w:rsidR="00B00A75" w:rsidRDefault="00B00A75">
      <w:pPr>
        <w:pStyle w:val="ConsPlusTitle"/>
        <w:jc w:val="center"/>
      </w:pPr>
      <w:r>
        <w:t>УРЕГУЛИРОВАНИЯ СПОРОВ, СВЯЗАННЫХ</w:t>
      </w:r>
    </w:p>
    <w:p w:rsidR="00B00A75" w:rsidRDefault="00B00A75">
      <w:pPr>
        <w:pStyle w:val="ConsPlusTitle"/>
        <w:jc w:val="center"/>
      </w:pPr>
      <w:r>
        <w:t>С УСТАНОВЛЕНИЕМ И ПРИМЕНЕНИЕМ ПЛАТЫ ЗА ТЕХНОЛОГИЧЕСКОЕ</w:t>
      </w:r>
    </w:p>
    <w:p w:rsidR="00B00A75" w:rsidRDefault="00B00A75">
      <w:pPr>
        <w:pStyle w:val="ConsPlusTitle"/>
        <w:jc w:val="center"/>
      </w:pPr>
      <w:r>
        <w:t xml:space="preserve">ПРИСОЕДИНЕНИЕ </w:t>
      </w:r>
      <w:proofErr w:type="gramStart"/>
      <w:r>
        <w:t>И</w:t>
      </w:r>
      <w:proofErr w:type="gramEnd"/>
      <w:r>
        <w:t xml:space="preserve"> (ИЛИ) ТАРИФНЫХ СТАВОК, УСТАНОВЛЕННЫХ</w:t>
      </w:r>
    </w:p>
    <w:p w:rsidR="00B00A75" w:rsidRDefault="00B00A75">
      <w:pPr>
        <w:pStyle w:val="ConsPlusTitle"/>
        <w:jc w:val="center"/>
      </w:pPr>
      <w:r>
        <w:t>ОРГАНАМИ ГОСУДАРСТВЕННОГО РЕГУЛИРОВАНИЯ ЦЕН (ТАРИФОВ)</w:t>
      </w:r>
    </w:p>
    <w:p w:rsidR="00B00A75" w:rsidRDefault="00B00A75">
      <w:pPr>
        <w:pStyle w:val="ConsPlusTitle"/>
        <w:jc w:val="center"/>
      </w:pPr>
      <w:r>
        <w:t>ДЛЯ ОПРЕДЕЛЕНИЯ ВЕЛИЧИНЫ ТАКОЙ ПЛАТЫ</w:t>
      </w:r>
    </w:p>
    <w:p w:rsidR="00B00A75" w:rsidRDefault="00B00A75">
      <w:pPr>
        <w:pStyle w:val="ConsPlusTitle"/>
        <w:jc w:val="center"/>
      </w:pPr>
      <w:r>
        <w:t>(СТАНДАРТИЗИРОВАННЫХ ТАРИФНЫХ СТАВОК)</w:t>
      </w:r>
    </w:p>
    <w:p w:rsidR="00B00A75" w:rsidRDefault="00B00A75">
      <w:pPr>
        <w:pStyle w:val="ConsPlusNormal"/>
        <w:jc w:val="center"/>
      </w:pPr>
      <w:r>
        <w:t>Список изменяющих документов</w:t>
      </w:r>
    </w:p>
    <w:p w:rsidR="00B00A75" w:rsidRDefault="00B00A75">
      <w:pPr>
        <w:pStyle w:val="ConsPlusNormal"/>
        <w:jc w:val="center"/>
      </w:pPr>
      <w:r>
        <w:t xml:space="preserve">(в ред. </w:t>
      </w:r>
      <w:hyperlink r:id="rId4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B00A75" w:rsidRDefault="00B00A75">
      <w:pPr>
        <w:pStyle w:val="ConsPlusNormal"/>
        <w:jc w:val="center"/>
      </w:pPr>
    </w:p>
    <w:p w:rsidR="00B00A75" w:rsidRDefault="00B00A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0A75" w:rsidRDefault="00B00A75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B00A75" w:rsidRDefault="00B00A75">
      <w:pPr>
        <w:pStyle w:val="ConsPlusNormal"/>
        <w:ind w:firstLine="540"/>
        <w:jc w:val="both"/>
      </w:pPr>
      <w:r>
        <w:rPr>
          <w:color w:val="0A2666"/>
        </w:rPr>
        <w:t xml:space="preserve">Абзац двадцать второй статьи 21 Федерального закона от 26.03.2003 N 35-ФЗ признан утратившим силу. Порядок урегулирования споров, связанных с установлением и применением платы за технологическое присоединение и (или) стандартизированных тарифных ставок, определяющих величину этой платы в новой редакции указанного Закона предусмотрен </w:t>
      </w:r>
      <w:hyperlink r:id="rId5" w:history="1">
        <w:r>
          <w:rPr>
            <w:color w:val="0000FF"/>
          </w:rPr>
          <w:t>статьей 24</w:t>
        </w:r>
      </w:hyperlink>
      <w:r>
        <w:rPr>
          <w:color w:val="0A2666"/>
        </w:rPr>
        <w:t>.</w:t>
      </w:r>
    </w:p>
    <w:p w:rsidR="00B00A75" w:rsidRDefault="00B00A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0A75" w:rsidRDefault="00B00A75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21</w:t>
        </w:r>
      </w:hyperlink>
      <w:r>
        <w:t xml:space="preserve"> Федерального закона "Об электроэнергетике" Правительство Российской Федерации постановляет:</w:t>
      </w:r>
    </w:p>
    <w:p w:rsidR="00B00A75" w:rsidRDefault="00B00A75">
      <w:pPr>
        <w:pStyle w:val="ConsPlusNormal"/>
        <w:ind w:firstLine="540"/>
        <w:jc w:val="both"/>
      </w:pPr>
      <w:r>
        <w:t xml:space="preserve">Утвердить прилагаемые </w:t>
      </w:r>
      <w:hyperlink w:anchor="P36" w:history="1">
        <w:r>
          <w:rPr>
            <w:color w:val="0000FF"/>
          </w:rPr>
          <w:t>Правила</w:t>
        </w:r>
      </w:hyperlink>
      <w:r>
        <w:t xml:space="preserve"> урегулирования споров, связанных с установлением и применением платы за технологическое присоединение и (или) тарифных ставок, установленных органами государственного регулирования цен (тарифов) для определения величины такой платы (стандартизированных тарифных ставок).</w:t>
      </w:r>
    </w:p>
    <w:p w:rsidR="00B00A75" w:rsidRDefault="00B00A75">
      <w:pPr>
        <w:pStyle w:val="ConsPlusNormal"/>
        <w:ind w:firstLine="540"/>
        <w:jc w:val="both"/>
      </w:pPr>
    </w:p>
    <w:p w:rsidR="00B00A75" w:rsidRDefault="00B00A75">
      <w:pPr>
        <w:pStyle w:val="ConsPlusNormal"/>
        <w:jc w:val="right"/>
      </w:pPr>
      <w:r>
        <w:t>Председатель Правительства</w:t>
      </w:r>
    </w:p>
    <w:p w:rsidR="00B00A75" w:rsidRDefault="00B00A75">
      <w:pPr>
        <w:pStyle w:val="ConsPlusNormal"/>
        <w:jc w:val="right"/>
      </w:pPr>
      <w:r>
        <w:t>Российской Федерации</w:t>
      </w:r>
    </w:p>
    <w:p w:rsidR="00B00A75" w:rsidRDefault="00B00A75">
      <w:pPr>
        <w:pStyle w:val="ConsPlusNormal"/>
        <w:jc w:val="right"/>
      </w:pPr>
      <w:r>
        <w:t>В.ПУТИН</w:t>
      </w:r>
    </w:p>
    <w:p w:rsidR="00B00A75" w:rsidRDefault="00B00A75">
      <w:pPr>
        <w:pStyle w:val="ConsPlusNormal"/>
        <w:jc w:val="right"/>
      </w:pPr>
    </w:p>
    <w:p w:rsidR="00B00A75" w:rsidRDefault="00B00A75">
      <w:pPr>
        <w:pStyle w:val="ConsPlusNormal"/>
        <w:jc w:val="right"/>
      </w:pPr>
    </w:p>
    <w:p w:rsidR="00B00A75" w:rsidRDefault="00B00A75">
      <w:pPr>
        <w:pStyle w:val="ConsPlusNormal"/>
        <w:jc w:val="right"/>
      </w:pPr>
    </w:p>
    <w:p w:rsidR="00B00A75" w:rsidRDefault="00B00A75">
      <w:pPr>
        <w:pStyle w:val="ConsPlusNormal"/>
        <w:jc w:val="right"/>
      </w:pPr>
    </w:p>
    <w:p w:rsidR="00B00A75" w:rsidRDefault="00B00A75">
      <w:pPr>
        <w:pStyle w:val="ConsPlusNormal"/>
        <w:jc w:val="right"/>
      </w:pPr>
    </w:p>
    <w:p w:rsidR="00B00A75" w:rsidRDefault="00B00A75">
      <w:pPr>
        <w:pStyle w:val="ConsPlusNormal"/>
        <w:jc w:val="right"/>
      </w:pPr>
      <w:r>
        <w:t>Утверждены</w:t>
      </w:r>
    </w:p>
    <w:p w:rsidR="00B00A75" w:rsidRDefault="00B00A75">
      <w:pPr>
        <w:pStyle w:val="ConsPlusNormal"/>
        <w:jc w:val="right"/>
      </w:pPr>
      <w:r>
        <w:t>Постановлением Правительства</w:t>
      </w:r>
    </w:p>
    <w:p w:rsidR="00B00A75" w:rsidRDefault="00B00A75">
      <w:pPr>
        <w:pStyle w:val="ConsPlusNormal"/>
        <w:jc w:val="right"/>
      </w:pPr>
      <w:r>
        <w:t>Российской Федерации</w:t>
      </w:r>
    </w:p>
    <w:p w:rsidR="00B00A75" w:rsidRDefault="00B00A75">
      <w:pPr>
        <w:pStyle w:val="ConsPlusNormal"/>
        <w:jc w:val="right"/>
      </w:pPr>
      <w:r>
        <w:t>от 9 января 2009 г. N 14</w:t>
      </w:r>
    </w:p>
    <w:p w:rsidR="00B00A75" w:rsidRDefault="00B00A75">
      <w:pPr>
        <w:pStyle w:val="ConsPlusNormal"/>
        <w:ind w:firstLine="540"/>
        <w:jc w:val="both"/>
      </w:pPr>
    </w:p>
    <w:p w:rsidR="00B00A75" w:rsidRDefault="00B00A75">
      <w:pPr>
        <w:pStyle w:val="ConsPlusTitle"/>
        <w:jc w:val="center"/>
      </w:pPr>
      <w:bookmarkStart w:id="1" w:name="P36"/>
      <w:bookmarkEnd w:id="1"/>
      <w:r>
        <w:t>ПРАВИЛА</w:t>
      </w:r>
    </w:p>
    <w:p w:rsidR="00B00A75" w:rsidRDefault="00B00A75">
      <w:pPr>
        <w:pStyle w:val="ConsPlusTitle"/>
        <w:jc w:val="center"/>
      </w:pPr>
      <w:r>
        <w:t>УРЕГУЛИРОВАНИЯ СПОРОВ, СВЯЗАННЫХ С УСТАНОВЛЕНИЕМ</w:t>
      </w:r>
    </w:p>
    <w:p w:rsidR="00B00A75" w:rsidRDefault="00B00A75">
      <w:pPr>
        <w:pStyle w:val="ConsPlusTitle"/>
        <w:jc w:val="center"/>
      </w:pPr>
      <w:r>
        <w:t>И ПРИМЕНЕНИЕМ ПЛАТЫ ЗА ТЕХНОЛОГИЧЕСКОЕ ПРИСОЕДИНЕНИЕ</w:t>
      </w:r>
    </w:p>
    <w:p w:rsidR="00B00A75" w:rsidRDefault="00B00A75">
      <w:pPr>
        <w:pStyle w:val="ConsPlusTitle"/>
        <w:jc w:val="center"/>
      </w:pPr>
      <w:r>
        <w:t>И (ИЛИ) ТАРИФНЫХ СТАВОК, УСТАНОВЛЕННЫХ ОРГАНАМИ</w:t>
      </w:r>
    </w:p>
    <w:p w:rsidR="00B00A75" w:rsidRDefault="00B00A75">
      <w:pPr>
        <w:pStyle w:val="ConsPlusTitle"/>
        <w:jc w:val="center"/>
      </w:pPr>
      <w:r>
        <w:t>ГОСУДАРСТВЕННОГО РЕГУЛИРОВАНИЯ ЦЕН (ТАРИФОВ)</w:t>
      </w:r>
    </w:p>
    <w:p w:rsidR="00B00A75" w:rsidRDefault="00B00A75">
      <w:pPr>
        <w:pStyle w:val="ConsPlusTitle"/>
        <w:jc w:val="center"/>
      </w:pPr>
      <w:r>
        <w:t>ДЛЯ ОПРЕДЕЛЕНИЯ ВЕЛИЧИНЫ ТАКОЙ ПЛАТЫ</w:t>
      </w:r>
    </w:p>
    <w:p w:rsidR="00B00A75" w:rsidRDefault="00B00A75">
      <w:pPr>
        <w:pStyle w:val="ConsPlusTitle"/>
        <w:jc w:val="center"/>
      </w:pPr>
      <w:r>
        <w:t>(СТАНДАРТИЗИРОВАННЫХ ТАРИФНЫХ СТАВОК)</w:t>
      </w:r>
    </w:p>
    <w:p w:rsidR="00B00A75" w:rsidRDefault="00B00A75">
      <w:pPr>
        <w:pStyle w:val="ConsPlusNormal"/>
        <w:jc w:val="center"/>
      </w:pPr>
      <w:r>
        <w:t>Список изменяющих документов</w:t>
      </w:r>
    </w:p>
    <w:p w:rsidR="00B00A75" w:rsidRDefault="00B00A75">
      <w:pPr>
        <w:pStyle w:val="ConsPlusNormal"/>
        <w:jc w:val="center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B00A75" w:rsidRDefault="00B00A75">
      <w:pPr>
        <w:pStyle w:val="ConsPlusNormal"/>
        <w:ind w:firstLine="540"/>
        <w:jc w:val="both"/>
      </w:pPr>
    </w:p>
    <w:p w:rsidR="00B00A75" w:rsidRDefault="00B00A75">
      <w:pPr>
        <w:pStyle w:val="ConsPlusNormal"/>
        <w:ind w:firstLine="540"/>
        <w:jc w:val="both"/>
      </w:pPr>
      <w:r>
        <w:lastRenderedPageBreak/>
        <w:t>1. Настоящие Правила определяют порядок рассмотрения споров, связанных с установлением и применением платы за технологическое присоединение к электрическим сетям и (или) тарифных ставок, установленных органами государственного регулирования цен (тарифов) для определения величины такой платы (стандартизированных тарифных ставок) (далее - споры).</w:t>
      </w:r>
    </w:p>
    <w:p w:rsidR="00B00A75" w:rsidRDefault="00B00A75">
      <w:pPr>
        <w:pStyle w:val="ConsPlusNormal"/>
        <w:ind w:firstLine="540"/>
        <w:jc w:val="both"/>
      </w:pPr>
      <w:r>
        <w:t>2. Органами, осуществляющими рассмотрение споров, являются Федеральная антимонопольная служба и органы исполнительной власти субъектов Российской Федерации в области государственного регулирования тарифов (далее - орган регулирования).</w:t>
      </w:r>
    </w:p>
    <w:p w:rsidR="00B00A75" w:rsidRDefault="00B00A75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B00A75" w:rsidRDefault="00B00A75">
      <w:pPr>
        <w:pStyle w:val="ConsPlusNormal"/>
        <w:ind w:firstLine="540"/>
        <w:jc w:val="both"/>
      </w:pPr>
      <w:r>
        <w:t>3. Основанием для рассмотрения спора является заявление, поданное в орган регулирования в течение 90 дней со дня, когда лицо, подающее заявление (далее - заявитель), узнало или должно было узнать о нарушении своих прав (далее - заявление).</w:t>
      </w:r>
    </w:p>
    <w:p w:rsidR="00B00A75" w:rsidRDefault="00B00A75">
      <w:pPr>
        <w:pStyle w:val="ConsPlusNormal"/>
        <w:ind w:firstLine="540"/>
        <w:jc w:val="both"/>
      </w:pPr>
      <w:r>
        <w:t>В случае подачи заявления позже установленного срока оно может быть принято, если причины пропуска срока будут признаны уважительными. Ходатайство о принятии заявления рассматривается органом регулирования в течение 10 рабочих дней с даты его поступления.</w:t>
      </w:r>
    </w:p>
    <w:p w:rsidR="00B00A75" w:rsidRDefault="00B00A75">
      <w:pPr>
        <w:pStyle w:val="ConsPlusNormal"/>
        <w:ind w:firstLine="540"/>
        <w:jc w:val="both"/>
      </w:pPr>
      <w:r>
        <w:t>4. Заявителями могут являться сетевые организации, а также лица, обратившиеся к сетевой организации для заключения договора об осуществлении технологического присоединения или заключившие такой договор.</w:t>
      </w:r>
    </w:p>
    <w:p w:rsidR="00B00A75" w:rsidRDefault="00B00A75">
      <w:pPr>
        <w:pStyle w:val="ConsPlusNormal"/>
        <w:ind w:firstLine="540"/>
        <w:jc w:val="both"/>
      </w:pPr>
      <w:r>
        <w:t>5. Федеральная антимонопольная служба осуществляет рассмотрение:</w:t>
      </w:r>
    </w:p>
    <w:p w:rsidR="00B00A75" w:rsidRDefault="00B00A75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B00A75" w:rsidRDefault="00B00A75">
      <w:pPr>
        <w:pStyle w:val="ConsPlusNormal"/>
        <w:ind w:firstLine="540"/>
        <w:jc w:val="both"/>
      </w:pPr>
      <w:r>
        <w:t>споров, связанных с применением платы за технологическое присоединение к единой национальной (общероссийской) электрической сети и (или) тарифных ставок, установленных для определения величины такой платы (стандартизированных тарифных ставок);</w:t>
      </w:r>
    </w:p>
    <w:p w:rsidR="00B00A75" w:rsidRDefault="00B00A75">
      <w:pPr>
        <w:pStyle w:val="ConsPlusNormal"/>
        <w:ind w:firstLine="540"/>
        <w:jc w:val="both"/>
      </w:pPr>
      <w:r>
        <w:t>споров, связанных с установлением платы за технологическое присоединение к территориальным распределительным электрическим сетям и (или) тарифных ставок, установленных для определения величины такой платы (стандартизированных тарифных ставок).</w:t>
      </w:r>
    </w:p>
    <w:p w:rsidR="00B00A75" w:rsidRDefault="00B00A75">
      <w:pPr>
        <w:pStyle w:val="ConsPlusNormal"/>
        <w:ind w:firstLine="540"/>
        <w:jc w:val="both"/>
      </w:pPr>
      <w:r>
        <w:t xml:space="preserve">6. Споры, связанные с установлением платы за технологическое присоединение к единой национальной (общероссийской) электрической сети и (или) тарифных ставок, установленных для определения величины такой платы (стандартизированных тарифных ставок), не подлежат рассмотрению органами регулирования и могут быть рассмотрены в судебном </w:t>
      </w:r>
      <w:hyperlink r:id="rId10" w:history="1">
        <w:r>
          <w:rPr>
            <w:color w:val="0000FF"/>
          </w:rPr>
          <w:t>порядке</w:t>
        </w:r>
      </w:hyperlink>
      <w:r>
        <w:t>.</w:t>
      </w:r>
    </w:p>
    <w:p w:rsidR="00B00A75" w:rsidRDefault="00B00A75">
      <w:pPr>
        <w:pStyle w:val="ConsPlusNormal"/>
        <w:ind w:firstLine="540"/>
        <w:jc w:val="both"/>
      </w:pPr>
      <w:r>
        <w:t>7. Органы исполнительной власти субъектов Российской Федерации в области государственного регулирования тарифов осуществляют рассмотрение споров, связанных с применением платы за технологическое присоединение к территориальным распределительным электрическим сетям и (или) тарифных ставок, установленных для определения величины такой платы (стандартизированных тарифных ставок).</w:t>
      </w:r>
    </w:p>
    <w:p w:rsidR="00B00A75" w:rsidRDefault="00B00A75">
      <w:pPr>
        <w:pStyle w:val="ConsPlusNormal"/>
        <w:ind w:firstLine="540"/>
        <w:jc w:val="both"/>
      </w:pPr>
      <w:r>
        <w:t>8. В заявлении указываются:</w:t>
      </w:r>
    </w:p>
    <w:p w:rsidR="00B00A75" w:rsidRDefault="00B00A75">
      <w:pPr>
        <w:pStyle w:val="ConsPlusNormal"/>
        <w:ind w:firstLine="540"/>
        <w:jc w:val="both"/>
      </w:pPr>
      <w:r>
        <w:t>а) наименование органа регулирования, в который подается заявление;</w:t>
      </w:r>
    </w:p>
    <w:p w:rsidR="00B00A75" w:rsidRDefault="00B00A75">
      <w:pPr>
        <w:pStyle w:val="ConsPlusNormal"/>
        <w:ind w:firstLine="540"/>
        <w:jc w:val="both"/>
      </w:pPr>
      <w:r>
        <w:t>б) наименование заявителя, его место нахождения (для юридического лица) или место жительства (для физического лица);</w:t>
      </w:r>
    </w:p>
    <w:p w:rsidR="00B00A75" w:rsidRDefault="00B00A75">
      <w:pPr>
        <w:pStyle w:val="ConsPlusNormal"/>
        <w:ind w:firstLine="540"/>
        <w:jc w:val="both"/>
      </w:pPr>
      <w:r>
        <w:t>в) наименование лица, в отношении которого подано заявление (далее - респондент), его место нахождения;</w:t>
      </w:r>
    </w:p>
    <w:p w:rsidR="00B00A75" w:rsidRDefault="00B00A75">
      <w:pPr>
        <w:pStyle w:val="ConsPlusNormal"/>
        <w:ind w:firstLine="540"/>
        <w:jc w:val="both"/>
      </w:pPr>
      <w:r>
        <w:t>г) требования заявителя к респонденту со ссылкой на нормативные правовые акты Российской Федерации, а при наличии требований к нескольким респондентам - требования к каждому из них;</w:t>
      </w:r>
    </w:p>
    <w:p w:rsidR="00B00A75" w:rsidRDefault="00B00A75">
      <w:pPr>
        <w:pStyle w:val="ConsPlusNormal"/>
        <w:ind w:firstLine="540"/>
        <w:jc w:val="both"/>
      </w:pPr>
      <w:r>
        <w:t>д) обстоятельства, являющиеся основанием для указанных в заявлении требований.</w:t>
      </w:r>
    </w:p>
    <w:p w:rsidR="00B00A75" w:rsidRDefault="00B00A75">
      <w:pPr>
        <w:pStyle w:val="ConsPlusNormal"/>
        <w:ind w:firstLine="540"/>
        <w:jc w:val="both"/>
      </w:pPr>
      <w:bookmarkStart w:id="2" w:name="P64"/>
      <w:bookmarkEnd w:id="2"/>
      <w:r>
        <w:t>9. К заявлению прилагаются документы (подлинники или копии), подтверждающие (по мнению заявителя) обстоятельства, на основании которых заявитель обосновывает свои требования, а также копия документа, подтверждающего факт внесения записи в Единый государственный реестр юридических лиц или в Единый государственный реестр индивидуальных предпринимателей.</w:t>
      </w:r>
    </w:p>
    <w:p w:rsidR="00B00A75" w:rsidRDefault="00B00A75">
      <w:pPr>
        <w:pStyle w:val="ConsPlusNormal"/>
        <w:ind w:firstLine="540"/>
        <w:jc w:val="both"/>
      </w:pPr>
      <w:r>
        <w:t xml:space="preserve">10. Заявление, подписанное заявителем либо его уполномоченным представителем, и документы, предусмотренные </w:t>
      </w:r>
      <w:hyperlink w:anchor="P64" w:history="1">
        <w:r>
          <w:rPr>
            <w:color w:val="0000FF"/>
          </w:rPr>
          <w:t>пунктом 9</w:t>
        </w:r>
      </w:hyperlink>
      <w:r>
        <w:t xml:space="preserve"> настоящих Правил, представляются в 2 экземплярах.</w:t>
      </w:r>
    </w:p>
    <w:p w:rsidR="00B00A75" w:rsidRDefault="00B00A75">
      <w:pPr>
        <w:pStyle w:val="ConsPlusNormal"/>
        <w:ind w:firstLine="540"/>
        <w:jc w:val="both"/>
      </w:pPr>
      <w:r>
        <w:t xml:space="preserve">11. Орган регулирования рассматривает заявление и документы, предусмотренные </w:t>
      </w:r>
      <w:hyperlink w:anchor="P64" w:history="1">
        <w:r>
          <w:rPr>
            <w:color w:val="0000FF"/>
          </w:rPr>
          <w:t>пунктом 9</w:t>
        </w:r>
      </w:hyperlink>
      <w:r>
        <w:t xml:space="preserve"> настоящих Правил, в течение 10 рабочих дней с даты их поступления с целью определения соответствия их требованиям, предъявляемым настоящими Правилами, и выносит решение о </w:t>
      </w:r>
      <w:r>
        <w:lastRenderedPageBreak/>
        <w:t>принятии или об отказе в принятии заявления к рассмотрению.</w:t>
      </w:r>
    </w:p>
    <w:p w:rsidR="00B00A75" w:rsidRDefault="00B00A75">
      <w:pPr>
        <w:pStyle w:val="ConsPlusNormal"/>
        <w:ind w:firstLine="540"/>
        <w:jc w:val="both"/>
      </w:pPr>
      <w:r>
        <w:t>12. Орган регулирования вправе назначить проведение экспертизы для рассмотрения вопросов, требующих специальных знаний.</w:t>
      </w:r>
    </w:p>
    <w:p w:rsidR="00B00A75" w:rsidRDefault="00B00A75">
      <w:pPr>
        <w:pStyle w:val="ConsPlusNormal"/>
        <w:ind w:firstLine="540"/>
        <w:jc w:val="both"/>
      </w:pPr>
      <w:r>
        <w:t xml:space="preserve">13. Рассмотрение спора в течение срока, указанного в </w:t>
      </w:r>
      <w:hyperlink w:anchor="P75" w:history="1">
        <w:r>
          <w:rPr>
            <w:color w:val="0000FF"/>
          </w:rPr>
          <w:t>пункте 17</w:t>
        </w:r>
      </w:hyperlink>
      <w:r>
        <w:t xml:space="preserve"> настоящих Правил, может быть приостановлено в случае необходимости:</w:t>
      </w:r>
    </w:p>
    <w:p w:rsidR="00B00A75" w:rsidRDefault="00B00A75">
      <w:pPr>
        <w:pStyle w:val="ConsPlusNormal"/>
        <w:ind w:firstLine="540"/>
        <w:jc w:val="both"/>
      </w:pPr>
      <w:r>
        <w:t>получения органом регулирования дополнительных сведений или привлечения к рассмотрению спора других лиц;</w:t>
      </w:r>
    </w:p>
    <w:p w:rsidR="00B00A75" w:rsidRDefault="00B00A75">
      <w:pPr>
        <w:pStyle w:val="ConsPlusNormal"/>
        <w:ind w:firstLine="540"/>
        <w:jc w:val="both"/>
      </w:pPr>
      <w:r>
        <w:t>проведения экспертизы.</w:t>
      </w:r>
    </w:p>
    <w:p w:rsidR="00B00A75" w:rsidRDefault="00B00A75">
      <w:pPr>
        <w:pStyle w:val="ConsPlusNormal"/>
        <w:ind w:firstLine="540"/>
        <w:jc w:val="both"/>
      </w:pPr>
      <w:r>
        <w:t>14. Срок для получения дополнительных сведений, привлечения к рассмотрению спора других лиц и проведения экспертизы не может превышать 60 дней со дня принятия решения о необходимости получения органом регулирования дополнительных сведений или привлечения к рассмотрению спора других лиц и (или) проведения экспертизы.</w:t>
      </w:r>
    </w:p>
    <w:p w:rsidR="00B00A75" w:rsidRDefault="00B00A75">
      <w:pPr>
        <w:pStyle w:val="ConsPlusNormal"/>
        <w:ind w:firstLine="540"/>
        <w:jc w:val="both"/>
      </w:pPr>
      <w:r>
        <w:t>При этом повторное приостановление указанного срока не допускается.</w:t>
      </w:r>
    </w:p>
    <w:p w:rsidR="00B00A75" w:rsidRDefault="00B00A75">
      <w:pPr>
        <w:pStyle w:val="ConsPlusNormal"/>
        <w:ind w:firstLine="540"/>
        <w:jc w:val="both"/>
      </w:pPr>
      <w:r>
        <w:t>15. Рассмотрение спора возобновляется после устранения причины, послужившей основанием для приостановления его рассмотрения.</w:t>
      </w:r>
    </w:p>
    <w:p w:rsidR="00B00A75" w:rsidRDefault="00B00A75">
      <w:pPr>
        <w:pStyle w:val="ConsPlusNormal"/>
        <w:ind w:firstLine="540"/>
        <w:jc w:val="both"/>
      </w:pPr>
      <w:r>
        <w:t>16. Рассмотрение спора прекращается, если его участники направили в орган регулирования заявление о достижении ими согласия или заявитель отозвал свое заявление до вынесения органом регулирования решения.</w:t>
      </w:r>
    </w:p>
    <w:p w:rsidR="00B00A75" w:rsidRDefault="00B00A75">
      <w:pPr>
        <w:pStyle w:val="ConsPlusNormal"/>
        <w:ind w:firstLine="540"/>
        <w:jc w:val="both"/>
      </w:pPr>
      <w:bookmarkStart w:id="3" w:name="P75"/>
      <w:bookmarkEnd w:id="3"/>
      <w:r>
        <w:t>17. По результатам рассмотрения спора орган регулирования не позднее 90 дней со дня принятия заявления принимает мотивированное решение об удовлетворении требований, указанных в заявлении (полностью или частично), либо об отказе в их удовлетворении, за исключением случаев, когда указанный срок продлевается на срок, необходимый для получения дополнительных сведений, привлечения к рассмотрению других лиц и (или) проведения экспертизы. Решение, принятое по результатам рассмотрения спора, направляется сторонам в течение 5 рабочих дней со дня его принятия.</w:t>
      </w:r>
    </w:p>
    <w:p w:rsidR="00B00A75" w:rsidRDefault="00B00A75">
      <w:pPr>
        <w:pStyle w:val="ConsPlusNormal"/>
        <w:ind w:firstLine="540"/>
        <w:jc w:val="both"/>
      </w:pPr>
      <w:r>
        <w:t xml:space="preserve">18. Решение, принятое по результатам рассмотрения спора, подлежит исполнению в течение 1 месяца (если в нем не указан иной срок). Указанное решение может быть обжаловано в установленном законодательством Российской Федерации </w:t>
      </w:r>
      <w:hyperlink r:id="rId11" w:history="1">
        <w:r>
          <w:rPr>
            <w:color w:val="0000FF"/>
          </w:rPr>
          <w:t>порядке</w:t>
        </w:r>
      </w:hyperlink>
      <w:r>
        <w:t>.</w:t>
      </w:r>
    </w:p>
    <w:p w:rsidR="00B00A75" w:rsidRDefault="00B00A75">
      <w:pPr>
        <w:pStyle w:val="ConsPlusNormal"/>
        <w:ind w:firstLine="540"/>
        <w:jc w:val="both"/>
      </w:pPr>
    </w:p>
    <w:p w:rsidR="00B00A75" w:rsidRDefault="00B00A75">
      <w:pPr>
        <w:pStyle w:val="ConsPlusNormal"/>
        <w:ind w:firstLine="540"/>
        <w:jc w:val="both"/>
      </w:pPr>
    </w:p>
    <w:p w:rsidR="00B00A75" w:rsidRDefault="00B00A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249E" w:rsidRDefault="005C249E"/>
    <w:sectPr w:rsidR="005C249E" w:rsidSect="009C4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75"/>
    <w:rsid w:val="005C249E"/>
    <w:rsid w:val="00B0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1F4E2-8C0B-4E71-AAB0-DFA073BA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0A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0A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0A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A7E294463A4694DEB4536C71FC94568245ADB0DBE9C2F938DF92057A74C18508AD10DADA23773072X1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1A7E294463A4694DEB4536C71FC94568245ADB0DBE9C2F938DF92057A74C18508AD10DADA23773072X1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A7E294463A4694DEB4536C71FC94568244A0B0DBE8C2F938DF92057A74C18508AD10DADA23733872XAL" TargetMode="External"/><Relationship Id="rId11" Type="http://schemas.openxmlformats.org/officeDocument/2006/relationships/hyperlink" Target="consultantplus://offline/ref=B1A7E294463A4694DEB4536C71FC94568244A1B9D7E8C2F938DF92057A77X4L" TargetMode="External"/><Relationship Id="rId5" Type="http://schemas.openxmlformats.org/officeDocument/2006/relationships/hyperlink" Target="consultantplus://offline/ref=B1A7E294463A4694DEB4536C71FC94568244A0B0DBE8C2F938DF92057A74C18508AD10DADA22743272XAL" TargetMode="External"/><Relationship Id="rId10" Type="http://schemas.openxmlformats.org/officeDocument/2006/relationships/hyperlink" Target="consultantplus://offline/ref=B1A7E294463A4694DEB4536C71FC94568244A1B9D7E8C2F938DF92057A77X4L" TargetMode="External"/><Relationship Id="rId4" Type="http://schemas.openxmlformats.org/officeDocument/2006/relationships/hyperlink" Target="consultantplus://offline/ref=B1A7E294463A4694DEB4536C71FC94568245ADB0DBE9C2F938DF92057A74C18508AD10DADA23773072X1L" TargetMode="External"/><Relationship Id="rId9" Type="http://schemas.openxmlformats.org/officeDocument/2006/relationships/hyperlink" Target="consultantplus://offline/ref=B1A7E294463A4694DEB4536C71FC94568245ADB0DBE9C2F938DF92057A74C18508AD10DADA23773072X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2016-04-14T11:23:00Z</dcterms:created>
  <dcterms:modified xsi:type="dcterms:W3CDTF">2016-04-14T11:24:00Z</dcterms:modified>
</cp:coreProperties>
</file>